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Y="-271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62233D" w:rsidRPr="005158FB" w:rsidTr="005C242C">
        <w:trPr>
          <w:trHeight w:val="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33"/>
          </w:tcPr>
          <w:p w:rsidR="0062233D" w:rsidRPr="005158FB" w:rsidRDefault="0094468C" w:rsidP="005C242C">
            <w:pPr>
              <w:jc w:val="both"/>
            </w:pPr>
            <w:r>
              <w:t xml:space="preserve">1. </w:t>
            </w:r>
            <w:r w:rsidR="0062233D" w:rsidRPr="005158FB">
              <w:t>Sposób i miejsce złożenia dokumentów:</w:t>
            </w:r>
          </w:p>
        </w:tc>
      </w:tr>
      <w:tr w:rsidR="0062233D" w:rsidRPr="005158FB" w:rsidTr="005C242C">
        <w:trPr>
          <w:trHeight w:val="139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3D" w:rsidRPr="00825433" w:rsidRDefault="0062233D" w:rsidP="005C242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Wniosek wraz z załącznikami właściciel pojazdu składa osobiście lub przez upoważnionego pełnomocnika: </w:t>
            </w:r>
          </w:p>
          <w:p w:rsidR="0062233D" w:rsidRPr="00622264" w:rsidRDefault="0062233D" w:rsidP="005C242C">
            <w:pPr>
              <w:jc w:val="both"/>
              <w:rPr>
                <w:bCs/>
              </w:rPr>
            </w:pPr>
            <w:r w:rsidRPr="00622264">
              <w:rPr>
                <w:bCs/>
                <w:sz w:val="22"/>
                <w:szCs w:val="22"/>
              </w:rPr>
              <w:t>Starostwo Powiatowe we Wrocławiu</w:t>
            </w:r>
          </w:p>
          <w:p w:rsidR="0062233D" w:rsidRPr="00622264" w:rsidRDefault="0062233D" w:rsidP="005C242C">
            <w:pPr>
              <w:jc w:val="both"/>
              <w:rPr>
                <w:b/>
                <w:bCs/>
              </w:rPr>
            </w:pPr>
            <w:r w:rsidRPr="00622264">
              <w:rPr>
                <w:bCs/>
                <w:sz w:val="22"/>
                <w:szCs w:val="22"/>
              </w:rPr>
              <w:t xml:space="preserve">Wydział Komunikacji </w:t>
            </w:r>
          </w:p>
          <w:p w:rsidR="0062233D" w:rsidRPr="00622264" w:rsidRDefault="0062233D" w:rsidP="005C242C">
            <w:pPr>
              <w:jc w:val="both"/>
              <w:rPr>
                <w:bCs/>
              </w:rPr>
            </w:pPr>
            <w:r w:rsidRPr="00622264">
              <w:rPr>
                <w:bCs/>
                <w:sz w:val="22"/>
                <w:szCs w:val="22"/>
              </w:rPr>
              <w:t>ul. Tadeusza Kościuszki 131</w:t>
            </w:r>
            <w:bookmarkStart w:id="0" w:name="_GoBack"/>
            <w:bookmarkEnd w:id="0"/>
          </w:p>
          <w:p w:rsidR="0062233D" w:rsidRDefault="0062233D" w:rsidP="005C242C">
            <w:pPr>
              <w:jc w:val="both"/>
              <w:rPr>
                <w:bCs/>
              </w:rPr>
            </w:pPr>
            <w:r w:rsidRPr="00622264">
              <w:rPr>
                <w:bCs/>
                <w:sz w:val="22"/>
                <w:szCs w:val="22"/>
              </w:rPr>
              <w:t>50-440 Wrocław</w:t>
            </w:r>
          </w:p>
          <w:p w:rsidR="0062233D" w:rsidRPr="00AE5735" w:rsidRDefault="0062233D" w:rsidP="005C242C">
            <w:pPr>
              <w:jc w:val="both"/>
              <w:rPr>
                <w:bCs/>
              </w:rPr>
            </w:pPr>
            <w:r w:rsidRPr="00622264">
              <w:rPr>
                <w:bCs/>
                <w:sz w:val="22"/>
                <w:szCs w:val="22"/>
              </w:rPr>
              <w:t xml:space="preserve">w godzinach pracy </w:t>
            </w:r>
            <w:r w:rsidR="00F44C5A">
              <w:rPr>
                <w:bCs/>
                <w:sz w:val="22"/>
                <w:szCs w:val="22"/>
              </w:rPr>
              <w:t>Wydziału Komunikacji</w:t>
            </w:r>
          </w:p>
        </w:tc>
      </w:tr>
      <w:tr w:rsidR="0062233D" w:rsidRPr="005158FB" w:rsidTr="005C242C"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9900"/>
          </w:tcPr>
          <w:p w:rsidR="0062233D" w:rsidRPr="005158FB" w:rsidRDefault="0094468C" w:rsidP="005C242C">
            <w:pPr>
              <w:jc w:val="both"/>
            </w:pPr>
            <w:r>
              <w:t xml:space="preserve">2. </w:t>
            </w:r>
            <w:r w:rsidR="0062233D" w:rsidRPr="005158FB">
              <w:t>Miejsce wydawania dokumentów:</w:t>
            </w:r>
          </w:p>
        </w:tc>
      </w:tr>
      <w:tr w:rsidR="0062233D" w:rsidRPr="005158FB" w:rsidTr="005C242C">
        <w:trPr>
          <w:trHeight w:val="32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3D" w:rsidRPr="00622264" w:rsidRDefault="0062233D" w:rsidP="005C242C">
            <w:pPr>
              <w:jc w:val="both"/>
              <w:rPr>
                <w:bCs/>
              </w:rPr>
            </w:pPr>
            <w:r w:rsidRPr="00622264">
              <w:rPr>
                <w:bCs/>
                <w:sz w:val="22"/>
                <w:szCs w:val="22"/>
              </w:rPr>
              <w:t>Starostwo Powiatowe we Wrocławiu</w:t>
            </w:r>
          </w:p>
          <w:p w:rsidR="0062233D" w:rsidRPr="00622264" w:rsidRDefault="0062233D" w:rsidP="005C242C">
            <w:pPr>
              <w:jc w:val="both"/>
              <w:rPr>
                <w:b/>
                <w:bCs/>
              </w:rPr>
            </w:pPr>
            <w:r w:rsidRPr="00622264">
              <w:rPr>
                <w:bCs/>
                <w:sz w:val="22"/>
                <w:szCs w:val="22"/>
              </w:rPr>
              <w:t xml:space="preserve">Wydział Komunikacji </w:t>
            </w:r>
          </w:p>
          <w:p w:rsidR="0062233D" w:rsidRPr="00622264" w:rsidRDefault="0062233D" w:rsidP="005C242C">
            <w:pPr>
              <w:jc w:val="both"/>
              <w:rPr>
                <w:bCs/>
              </w:rPr>
            </w:pPr>
            <w:r w:rsidRPr="00622264">
              <w:rPr>
                <w:bCs/>
                <w:sz w:val="22"/>
                <w:szCs w:val="22"/>
              </w:rPr>
              <w:t>ul. Tadeusza Kościuszki 131</w:t>
            </w:r>
          </w:p>
          <w:p w:rsidR="0062233D" w:rsidRDefault="0062233D" w:rsidP="005C242C">
            <w:pPr>
              <w:jc w:val="both"/>
              <w:rPr>
                <w:bCs/>
              </w:rPr>
            </w:pPr>
            <w:r w:rsidRPr="00622264">
              <w:rPr>
                <w:bCs/>
                <w:sz w:val="22"/>
                <w:szCs w:val="22"/>
              </w:rPr>
              <w:t>50-440 Wrocław</w:t>
            </w:r>
          </w:p>
          <w:p w:rsidR="0062233D" w:rsidRPr="00AE5735" w:rsidRDefault="0062233D" w:rsidP="005C242C">
            <w:pPr>
              <w:jc w:val="both"/>
              <w:rPr>
                <w:b/>
                <w:bCs/>
              </w:rPr>
            </w:pPr>
            <w:r w:rsidRPr="00622264">
              <w:rPr>
                <w:bCs/>
                <w:sz w:val="22"/>
                <w:szCs w:val="22"/>
              </w:rPr>
              <w:t xml:space="preserve">w godzinach pracy </w:t>
            </w:r>
            <w:r w:rsidR="00F44C5A">
              <w:rPr>
                <w:bCs/>
                <w:sz w:val="22"/>
                <w:szCs w:val="22"/>
              </w:rPr>
              <w:t>Wydziału Komunikacji</w:t>
            </w:r>
          </w:p>
        </w:tc>
      </w:tr>
      <w:tr w:rsidR="0062233D" w:rsidRPr="005158FB" w:rsidTr="005C242C">
        <w:trPr>
          <w:trHeight w:val="20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62233D" w:rsidRPr="005158FB" w:rsidRDefault="0094468C" w:rsidP="005C242C">
            <w:pPr>
              <w:jc w:val="both"/>
            </w:pPr>
            <w:r>
              <w:t xml:space="preserve">3. </w:t>
            </w:r>
            <w:r w:rsidR="0062233D" w:rsidRPr="005158FB">
              <w:t>Dokumenty wymagane od wnioskodawcy:</w:t>
            </w:r>
          </w:p>
        </w:tc>
      </w:tr>
      <w:tr w:rsidR="0062233D" w:rsidRPr="00AE5735" w:rsidTr="00462921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3D" w:rsidRPr="00AE5735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086FC4" w:rsidRPr="00086FC4" w:rsidRDefault="00086FC4" w:rsidP="00086FC4">
            <w:pPr>
              <w:pStyle w:val="NormalnyWeb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color w:val="000000"/>
              </w:rPr>
            </w:pPr>
            <w:r w:rsidRPr="00086FC4">
              <w:rPr>
                <w:rFonts w:ascii="Arial" w:hAnsi="Arial" w:cs="Arial"/>
                <w:color w:val="000000"/>
                <w:sz w:val="22"/>
                <w:szCs w:val="22"/>
              </w:rPr>
              <w:t>Wniosek o rejestrację (druk do pobrania);</w:t>
            </w:r>
          </w:p>
          <w:p w:rsidR="00086FC4" w:rsidRPr="00086FC4" w:rsidRDefault="00086FC4" w:rsidP="00086FC4">
            <w:pPr>
              <w:pStyle w:val="NormalnyWeb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color w:val="000000"/>
              </w:rPr>
            </w:pPr>
            <w:r w:rsidRPr="00086FC4">
              <w:rPr>
                <w:rFonts w:ascii="Arial" w:hAnsi="Arial" w:cs="Arial"/>
                <w:color w:val="000000"/>
                <w:sz w:val="22"/>
                <w:szCs w:val="22"/>
              </w:rPr>
              <w:t>Dowód własności pojazdu (oryginał);</w:t>
            </w:r>
          </w:p>
          <w:p w:rsidR="00086FC4" w:rsidRPr="00086FC4" w:rsidRDefault="00086FC4" w:rsidP="00086FC4">
            <w:pPr>
              <w:pStyle w:val="NormalnyWeb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color w:val="000000"/>
              </w:rPr>
            </w:pPr>
            <w:r w:rsidRPr="00086FC4">
              <w:rPr>
                <w:rFonts w:ascii="Arial" w:hAnsi="Arial" w:cs="Arial"/>
                <w:color w:val="000000"/>
                <w:sz w:val="22"/>
                <w:szCs w:val="22"/>
              </w:rPr>
              <w:t xml:space="preserve">Dowód rejestracyjny pojazdu (część I </w:t>
            </w:r>
            <w:proofErr w:type="spellStart"/>
            <w:r w:rsidRPr="00086FC4">
              <w:rPr>
                <w:rFonts w:ascii="Arial" w:hAnsi="Arial" w:cs="Arial"/>
                <w:color w:val="000000"/>
                <w:sz w:val="22"/>
                <w:szCs w:val="22"/>
              </w:rPr>
              <w:t>i</w:t>
            </w:r>
            <w:proofErr w:type="spellEnd"/>
            <w:r w:rsidRPr="00086FC4">
              <w:rPr>
                <w:rFonts w:ascii="Arial" w:hAnsi="Arial" w:cs="Arial"/>
                <w:color w:val="000000"/>
                <w:sz w:val="22"/>
                <w:szCs w:val="22"/>
              </w:rPr>
              <w:t xml:space="preserve"> II, jeśli taki wzór obowiązuje w kraju pochodzenia pojazdu) - jeżeli pojazd był zarejestrowany zagranicą. W przypadku braku dowodu rejestracyjnego wymagane jest: DLA KRAJÓW UE – zaświadczenie wydane przez organ ostatniej rejestracji potwierdzające dane zawarte w zagubionym/utraconym dokumencie;</w:t>
            </w:r>
          </w:p>
          <w:p w:rsidR="00086FC4" w:rsidRPr="00086FC4" w:rsidRDefault="00086FC4" w:rsidP="00086FC4">
            <w:pPr>
              <w:pStyle w:val="NormalnyWeb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color w:val="000000"/>
              </w:rPr>
            </w:pPr>
            <w:r w:rsidRPr="00086FC4">
              <w:rPr>
                <w:rFonts w:ascii="Arial" w:hAnsi="Arial" w:cs="Arial"/>
                <w:color w:val="000000"/>
                <w:sz w:val="22"/>
                <w:szCs w:val="22"/>
              </w:rPr>
              <w:t>Uwierzytelnione tłumaczenia przez tłumacza przysięgłego dowodu własności (jeżeli sporządzony jest w języku obcym); </w:t>
            </w:r>
          </w:p>
          <w:p w:rsidR="00086FC4" w:rsidRPr="00086FC4" w:rsidRDefault="00086FC4" w:rsidP="00086FC4">
            <w:pPr>
              <w:pStyle w:val="NormalnyWeb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color w:val="000000"/>
              </w:rPr>
            </w:pPr>
            <w:r w:rsidRPr="00086FC4">
              <w:rPr>
                <w:rFonts w:ascii="Arial" w:hAnsi="Arial" w:cs="Arial"/>
                <w:color w:val="000000"/>
                <w:sz w:val="22"/>
                <w:szCs w:val="22"/>
              </w:rPr>
              <w:t>Dokument potwierdzający zapłatę akcyzy w Polsce albo dokument potwierdzający brak obowiązku zapłaty akcyzy lub zaświadczenie stwierdzające zwolnienie od akcyzy (dotyczy samochodu osobowego); </w:t>
            </w:r>
          </w:p>
          <w:p w:rsidR="00086FC4" w:rsidRPr="00086FC4" w:rsidRDefault="00086FC4" w:rsidP="00086FC4">
            <w:pPr>
              <w:pStyle w:val="NormalnyWeb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color w:val="000000"/>
              </w:rPr>
            </w:pPr>
            <w:r w:rsidRPr="00086FC4">
              <w:rPr>
                <w:rFonts w:ascii="Arial" w:hAnsi="Arial" w:cs="Arial"/>
                <w:color w:val="000000"/>
                <w:sz w:val="22"/>
                <w:szCs w:val="22"/>
              </w:rPr>
              <w:t>Zaświadczenie o pozytywnym wyniku badania technicznego pojazdu wraz z dokumentem identyfikacyjnym pojazdu zarejestrowanego po raz pierwszy za granicą potwierdzającego wykonanie oraz termin ważności badania technicznego; </w:t>
            </w:r>
          </w:p>
          <w:p w:rsidR="00086FC4" w:rsidRPr="00086FC4" w:rsidRDefault="00086FC4" w:rsidP="00086FC4">
            <w:pPr>
              <w:pStyle w:val="NormalnyWeb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color w:val="000000"/>
              </w:rPr>
            </w:pPr>
            <w:r w:rsidRPr="00086FC4">
              <w:rPr>
                <w:rFonts w:ascii="Arial" w:hAnsi="Arial" w:cs="Arial"/>
                <w:color w:val="000000"/>
                <w:sz w:val="22"/>
                <w:szCs w:val="22"/>
              </w:rPr>
              <w:t>Tablice (tablicę) rejestracyjne, jeżeli pojazd był zarejestrowany; w przypadku pojazdu sprowadzonego z zagranicy bez tablic rejestracyjnych lub konieczności zwrotu tych tablic do organu rejestrującego państwa, z którego pojazd został sprowadzony, właściciel pojazdu zamiast tablic rejestracyjnych dołącza stosowne oświadczenie; </w:t>
            </w:r>
          </w:p>
          <w:p w:rsidR="00086FC4" w:rsidRPr="00086FC4" w:rsidRDefault="00086FC4" w:rsidP="00086FC4">
            <w:pPr>
              <w:pStyle w:val="NormalnyWeb"/>
              <w:numPr>
                <w:ilvl w:val="0"/>
                <w:numId w:val="4"/>
              </w:numPr>
              <w:spacing w:before="0" w:beforeAutospacing="0"/>
              <w:jc w:val="both"/>
              <w:rPr>
                <w:rFonts w:ascii="Arial" w:hAnsi="Arial" w:cs="Arial"/>
                <w:color w:val="000000"/>
              </w:rPr>
            </w:pPr>
            <w:r w:rsidRPr="00086FC4">
              <w:rPr>
                <w:rFonts w:ascii="Arial" w:hAnsi="Arial" w:cs="Arial"/>
                <w:color w:val="000000"/>
                <w:sz w:val="22"/>
                <w:szCs w:val="22"/>
              </w:rPr>
              <w:t>Imienne pełnomocnictwo - w przypadku rejestracji z upoważnienia (wzór pełnomocnictwa do pobrania).</w:t>
            </w:r>
          </w:p>
          <w:p w:rsidR="0062233D" w:rsidRPr="00AE5735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E5735">
              <w:rPr>
                <w:color w:val="auto"/>
                <w:sz w:val="22"/>
                <w:szCs w:val="22"/>
              </w:rPr>
              <w:t xml:space="preserve">W przypadku zgłoszenia do pierwszej rejestracji pojazdu sprowadzonego z zagranicy przez przedsiębiorcę prowadzącego działalność gospodarczą w zakresie obrotu pojazdami - właściciel pojazdu może dołączyć do wniosku: </w:t>
            </w:r>
          </w:p>
          <w:p w:rsidR="0062233D" w:rsidRDefault="0062233D" w:rsidP="005C242C">
            <w:pPr>
              <w:pStyle w:val="Default"/>
              <w:numPr>
                <w:ilvl w:val="0"/>
                <w:numId w:val="2"/>
              </w:numPr>
              <w:ind w:left="42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</w:t>
            </w:r>
            <w:r w:rsidRPr="00AE5735">
              <w:rPr>
                <w:color w:val="auto"/>
                <w:sz w:val="22"/>
                <w:szCs w:val="22"/>
              </w:rPr>
              <w:t>owód własności pojazdu z umieszczoną na nim przez tego przedsiębiorcę adnotacją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8E4715">
              <w:rPr>
                <w:color w:val="auto"/>
                <w:sz w:val="22"/>
                <w:szCs w:val="22"/>
              </w:rPr>
              <w:t xml:space="preserve">określającą datę i numer dowodu odprawy celnej przywozowej oraz organ celny, który 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8E4715">
              <w:rPr>
                <w:color w:val="auto"/>
                <w:sz w:val="22"/>
                <w:szCs w:val="22"/>
              </w:rPr>
              <w:t xml:space="preserve">jej dokonał – dotyczy pojazdu sprowadzonego z zagranicy z terytorium państwa nie </w:t>
            </w:r>
            <w:r>
              <w:rPr>
                <w:color w:val="auto"/>
                <w:sz w:val="22"/>
                <w:szCs w:val="22"/>
              </w:rPr>
              <w:t xml:space="preserve"> będącego członkiem UE;</w:t>
            </w:r>
          </w:p>
          <w:p w:rsidR="003E29B7" w:rsidRDefault="003E29B7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62233D" w:rsidRPr="00AE5735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E5735">
              <w:rPr>
                <w:color w:val="auto"/>
                <w:sz w:val="22"/>
                <w:szCs w:val="22"/>
              </w:rPr>
              <w:t xml:space="preserve">W przypadku pojazdu sprowadzonego z terytorium państwa nie będącego państwem członkowskim UE, Konfederacją Szwajcarską lub państwem członkowskim Europejskiego </w:t>
            </w:r>
          </w:p>
          <w:p w:rsidR="0062233D" w:rsidRPr="00AE5735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E5735">
              <w:rPr>
                <w:color w:val="auto"/>
                <w:sz w:val="22"/>
                <w:szCs w:val="22"/>
              </w:rPr>
              <w:t>Porozumienia o Wolnym Handlu (EFTA) – stroną umowy o Europejskim Obszarze Gospodarczym zamiast dowodu rejestracyjnego, dopuszcza się przedstawienie innego dokumentu stwierdzającego rejestrację pojazdu, wydanego przez organ właściwy do rejes</w:t>
            </w:r>
            <w:r w:rsidR="006A16CB">
              <w:rPr>
                <w:color w:val="auto"/>
                <w:sz w:val="22"/>
                <w:szCs w:val="22"/>
              </w:rPr>
              <w:t>tracji pojazdów w tym państwie.</w:t>
            </w:r>
          </w:p>
          <w:p w:rsidR="0062233D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572396" w:rsidRPr="0020578A" w:rsidRDefault="00572396" w:rsidP="005C242C">
            <w:pPr>
              <w:pStyle w:val="Default"/>
              <w:jc w:val="both"/>
              <w:rPr>
                <w:color w:val="auto"/>
                <w:sz w:val="22"/>
                <w:szCs w:val="22"/>
                <w:u w:val="single"/>
              </w:rPr>
            </w:pPr>
            <w:r w:rsidRPr="0020578A">
              <w:rPr>
                <w:color w:val="auto"/>
                <w:sz w:val="22"/>
                <w:szCs w:val="22"/>
                <w:u w:val="single"/>
              </w:rPr>
              <w:t>Do wglądu:</w:t>
            </w:r>
          </w:p>
          <w:p w:rsidR="0062233D" w:rsidRPr="008E4715" w:rsidRDefault="00572396" w:rsidP="00440D04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 xml:space="preserve">- </w:t>
            </w:r>
            <w:r w:rsidRPr="00350175">
              <w:rPr>
                <w:color w:val="auto"/>
                <w:sz w:val="22"/>
                <w:szCs w:val="22"/>
              </w:rPr>
              <w:t xml:space="preserve"> Dowód osobisty lub paszport</w:t>
            </w:r>
          </w:p>
        </w:tc>
      </w:tr>
      <w:tr w:rsidR="0062233D" w:rsidRPr="00AE5735" w:rsidTr="005C242C">
        <w:trPr>
          <w:trHeight w:val="28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62233D" w:rsidRPr="00AE5735" w:rsidRDefault="0094468C" w:rsidP="005C242C">
            <w:pPr>
              <w:jc w:val="both"/>
            </w:pPr>
            <w:r>
              <w:rPr>
                <w:sz w:val="22"/>
                <w:szCs w:val="22"/>
              </w:rPr>
              <w:lastRenderedPageBreak/>
              <w:t xml:space="preserve">4. </w:t>
            </w:r>
            <w:r w:rsidR="0062233D" w:rsidRPr="00AE5735">
              <w:rPr>
                <w:sz w:val="22"/>
                <w:szCs w:val="22"/>
              </w:rPr>
              <w:t>Informacje o opłatach:</w:t>
            </w:r>
          </w:p>
        </w:tc>
      </w:tr>
      <w:tr w:rsidR="0062233D" w:rsidRPr="00AE5735" w:rsidTr="005C242C">
        <w:trPr>
          <w:trHeight w:val="81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3D" w:rsidRPr="00FB314A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  <w:u w:val="single"/>
              </w:rPr>
            </w:pPr>
            <w:r w:rsidRPr="00FB314A">
              <w:rPr>
                <w:color w:val="auto"/>
                <w:sz w:val="22"/>
                <w:szCs w:val="22"/>
                <w:u w:val="single"/>
              </w:rPr>
              <w:t>Opłaty komunikacyjne:</w:t>
            </w:r>
          </w:p>
          <w:p w:rsidR="0062233D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62233D" w:rsidRPr="00AE5735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pozwolenie czasowe: 13,50 zł </w:t>
            </w:r>
          </w:p>
          <w:p w:rsidR="0062233D" w:rsidRPr="00AE5735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E5735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 xml:space="preserve"> dowód rejestracyjny: 54,00 zł </w:t>
            </w:r>
          </w:p>
          <w:p w:rsidR="0062233D" w:rsidRPr="00AE5735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E5735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 xml:space="preserve"> znaki legalizacyjne: 12,50 zł </w:t>
            </w:r>
          </w:p>
          <w:p w:rsidR="0062233D" w:rsidRPr="00AE5735" w:rsidRDefault="0062233D" w:rsidP="005C242C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 w:rsidRPr="00AE5735">
              <w:rPr>
                <w:b/>
                <w:color w:val="auto"/>
                <w:sz w:val="22"/>
                <w:szCs w:val="22"/>
              </w:rPr>
              <w:t xml:space="preserve">- tablice rejestracyjne: </w:t>
            </w:r>
          </w:p>
          <w:p w:rsidR="0062233D" w:rsidRPr="00AE5735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samochodowe 80,00 zł </w:t>
            </w:r>
          </w:p>
          <w:p w:rsidR="0062233D" w:rsidRPr="00AE5735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E5735">
              <w:rPr>
                <w:color w:val="auto"/>
                <w:sz w:val="22"/>
                <w:szCs w:val="22"/>
              </w:rPr>
              <w:t>- przycze</w:t>
            </w:r>
            <w:r>
              <w:rPr>
                <w:color w:val="auto"/>
                <w:sz w:val="22"/>
                <w:szCs w:val="22"/>
              </w:rPr>
              <w:t xml:space="preserve">pa: 40 zł </w:t>
            </w:r>
          </w:p>
          <w:p w:rsidR="0062233D" w:rsidRPr="00AE5735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motocyklowe 40,00 zł </w:t>
            </w:r>
          </w:p>
          <w:p w:rsidR="0062233D" w:rsidRPr="00AE5735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motorowerowe 30,00 zł </w:t>
            </w:r>
          </w:p>
          <w:p w:rsidR="0062233D" w:rsidRPr="00AE5735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indywidualne 1000,00 zł </w:t>
            </w:r>
          </w:p>
          <w:p w:rsidR="0062233D" w:rsidRPr="00AE5735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tbl>
            <w:tblPr>
              <w:tblW w:w="935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62233D" w:rsidRPr="00AE5735" w:rsidTr="005C242C">
              <w:trPr>
                <w:trHeight w:val="704"/>
              </w:trPr>
              <w:tc>
                <w:tcPr>
                  <w:tcW w:w="9356" w:type="dxa"/>
                </w:tcPr>
                <w:p w:rsidR="00F75B26" w:rsidRPr="003E660F" w:rsidRDefault="00F75B26" w:rsidP="00AB3FC6">
                  <w:pPr>
                    <w:framePr w:hSpace="141" w:wrap="around" w:vAnchor="text" w:hAnchor="text" w:y="-271"/>
                    <w:jc w:val="both"/>
                  </w:pPr>
                  <w:r w:rsidRPr="003E660F">
                    <w:rPr>
                      <w:sz w:val="22"/>
                      <w:szCs w:val="22"/>
                    </w:rPr>
                    <w:t xml:space="preserve">- w przypadku pełnomocnictwa do załatwiania spraw – </w:t>
                  </w:r>
                  <w:r w:rsidRPr="0020578A">
                    <w:rPr>
                      <w:sz w:val="22"/>
                      <w:szCs w:val="22"/>
                      <w:u w:val="single"/>
                    </w:rPr>
                    <w:t>opłata skarbowa</w:t>
                  </w:r>
                  <w:r w:rsidRPr="003E660F">
                    <w:rPr>
                      <w:sz w:val="22"/>
                      <w:szCs w:val="22"/>
                    </w:rPr>
                    <w:t xml:space="preserve"> wynosi </w:t>
                  </w:r>
                  <w:r w:rsidRPr="00572396">
                    <w:rPr>
                      <w:b/>
                      <w:sz w:val="22"/>
                      <w:szCs w:val="22"/>
                    </w:rPr>
                    <w:t>17,00 złotych</w:t>
                  </w:r>
                </w:p>
                <w:p w:rsidR="00F75B26" w:rsidRPr="003E660F" w:rsidRDefault="00F75B26" w:rsidP="00AB3FC6">
                  <w:pPr>
                    <w:framePr w:hSpace="141" w:wrap="around" w:vAnchor="text" w:hAnchor="text" w:y="-271"/>
                    <w:jc w:val="both"/>
                  </w:pPr>
                </w:p>
                <w:tbl>
                  <w:tblPr>
                    <w:tblW w:w="9356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356"/>
                  </w:tblGrid>
                  <w:tr w:rsidR="00F75B26" w:rsidRPr="003E660F" w:rsidTr="00054CE0">
                    <w:trPr>
                      <w:trHeight w:val="704"/>
                    </w:trPr>
                    <w:tc>
                      <w:tcPr>
                        <w:tcW w:w="9356" w:type="dxa"/>
                      </w:tcPr>
                      <w:p w:rsidR="00F75B26" w:rsidRDefault="00F75B26" w:rsidP="00AB3FC6">
                        <w:pPr>
                          <w:pStyle w:val="Bezodstpw"/>
                          <w:framePr w:hSpace="141" w:wrap="around" w:vAnchor="text" w:hAnchor="text" w:y="-271"/>
                          <w:ind w:left="-108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3E660F">
                          <w:rPr>
                            <w:sz w:val="22"/>
                            <w:szCs w:val="22"/>
                          </w:rPr>
                          <w:t>Należną opłatę uiszcza się:</w:t>
                        </w:r>
                      </w:p>
                      <w:p w:rsidR="0020578A" w:rsidRDefault="00F75B26" w:rsidP="00AB3FC6">
                        <w:pPr>
                          <w:pStyle w:val="Bezodstpw"/>
                          <w:framePr w:hSpace="141" w:wrap="around" w:vAnchor="text" w:hAnchor="text" w:y="-271"/>
                          <w:ind w:left="-108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E91C87">
                          <w:rPr>
                            <w:b/>
                            <w:sz w:val="22"/>
                            <w:szCs w:val="22"/>
                          </w:rPr>
                          <w:t xml:space="preserve">- </w:t>
                        </w:r>
                        <w:r w:rsidRPr="00E91C87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opłaty komunikacyjne:</w:t>
                        </w:r>
                        <w:r w:rsidRPr="00E91C87">
                          <w:rPr>
                            <w:b/>
                            <w:sz w:val="22"/>
                            <w:szCs w:val="22"/>
                          </w:rPr>
                          <w:t xml:space="preserve">  </w:t>
                        </w:r>
                        <w:r w:rsidRPr="00D82957">
                          <w:rPr>
                            <w:sz w:val="22"/>
                            <w:szCs w:val="22"/>
                          </w:rPr>
                          <w:t xml:space="preserve">gotówką w kasie Starostwa Powiatowego we Wrocławiu,                            ul. Tadeusza Kościuszki 131, 50-440 Wrocław, w godz. 8.00-15:30 lub przelewem na konto: Powiat Wrocławski </w:t>
                        </w:r>
                        <w:r w:rsidRPr="00E91C87">
                          <w:rPr>
                            <w:sz w:val="22"/>
                            <w:szCs w:val="22"/>
                          </w:rPr>
                          <w:t>35 1560 0013 2124 1805 1000 0002</w:t>
                        </w:r>
                        <w:r>
                          <w:rPr>
                            <w:sz w:val="22"/>
                            <w:szCs w:val="22"/>
                          </w:rPr>
                          <w:t>;</w:t>
                        </w:r>
                      </w:p>
                      <w:p w:rsidR="00F75B26" w:rsidRPr="0020578A" w:rsidRDefault="0020578A" w:rsidP="00AB3FC6">
                        <w:pPr>
                          <w:pStyle w:val="Bezodstpw"/>
                          <w:framePr w:hSpace="141" w:wrap="around" w:vAnchor="text" w:hAnchor="text" w:y="-271"/>
                          <w:ind w:left="-108"/>
                          <w:jc w:val="both"/>
                          <w:rPr>
                            <w:sz w:val="22"/>
                            <w:szCs w:val="22"/>
                          </w:rPr>
                        </w:pPr>
                        <w:r w:rsidRPr="0020578A">
                          <w:rPr>
                            <w:b/>
                            <w:sz w:val="22"/>
                            <w:szCs w:val="22"/>
                          </w:rPr>
                          <w:t>-</w:t>
                        </w:r>
                        <w:r w:rsidRPr="0020578A">
                          <w:rPr>
                            <w:sz w:val="22"/>
                            <w:szCs w:val="22"/>
                          </w:rPr>
                          <w:t xml:space="preserve">  </w:t>
                        </w:r>
                        <w:r w:rsidRPr="0020578A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opłata skarbowa</w:t>
                        </w:r>
                        <w:r w:rsidR="00F75B26" w:rsidRPr="0020578A">
                          <w:rPr>
                            <w:sz w:val="22"/>
                            <w:szCs w:val="22"/>
                          </w:rPr>
                          <w:t>:</w:t>
                        </w:r>
                        <w:r w:rsidR="00F75B26">
                          <w:rPr>
                            <w:sz w:val="22"/>
                            <w:szCs w:val="22"/>
                          </w:rPr>
                          <w:t xml:space="preserve"> gotówką w kasie Starostwa Powiatowego we Wrocławiu, ul. Tadeusza Kościuszki 131, 50-440 Wrocław, w godz. 8.00-15:30 lub przelewem na konto Gminy Wrocław: PKO Bank Polski S.A. </w:t>
                        </w:r>
                        <w:r w:rsidR="00F75B26" w:rsidRPr="007A2E41">
                          <w:rPr>
                            <w:sz w:val="22"/>
                            <w:szCs w:val="22"/>
                          </w:rPr>
                          <w:t xml:space="preserve">Nr konta </w:t>
                        </w:r>
                        <w:r w:rsidR="00F75B26" w:rsidRPr="007A2E41">
                          <w:rPr>
                            <w:rStyle w:val="Pogrubienie"/>
                            <w:sz w:val="22"/>
                            <w:szCs w:val="22"/>
                          </w:rPr>
                          <w:t>82 1020 5226 0000 6102 0417 7895</w:t>
                        </w:r>
                      </w:p>
                    </w:tc>
                  </w:tr>
                </w:tbl>
                <w:p w:rsidR="0062233D" w:rsidRPr="00684858" w:rsidRDefault="0062233D" w:rsidP="00AB3FC6">
                  <w:pPr>
                    <w:framePr w:hSpace="141" w:wrap="around" w:vAnchor="text" w:hAnchor="text" w:y="-271"/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62233D" w:rsidRPr="00AE5735" w:rsidRDefault="0062233D" w:rsidP="005C242C">
            <w:pPr>
              <w:jc w:val="both"/>
            </w:pPr>
          </w:p>
        </w:tc>
      </w:tr>
      <w:tr w:rsidR="0062233D" w:rsidRPr="00AE5735" w:rsidTr="005C242C"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62233D" w:rsidRPr="00AE5735" w:rsidRDefault="0094468C" w:rsidP="005C242C">
            <w:pPr>
              <w:jc w:val="both"/>
            </w:pPr>
            <w:r>
              <w:rPr>
                <w:sz w:val="22"/>
                <w:szCs w:val="22"/>
              </w:rPr>
              <w:t xml:space="preserve">5. </w:t>
            </w:r>
            <w:r w:rsidR="0062233D" w:rsidRPr="00AE5735">
              <w:rPr>
                <w:sz w:val="22"/>
                <w:szCs w:val="22"/>
              </w:rPr>
              <w:t>Termin załatwienia sprawy:</w:t>
            </w:r>
          </w:p>
        </w:tc>
      </w:tr>
      <w:tr w:rsidR="0062233D" w:rsidRPr="00AE5735" w:rsidTr="005C242C">
        <w:trPr>
          <w:trHeight w:val="108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3D" w:rsidRPr="00AE5735" w:rsidRDefault="0062233D" w:rsidP="005C242C">
            <w:pPr>
              <w:jc w:val="both"/>
            </w:pPr>
            <w:r w:rsidRPr="00AE5735">
              <w:rPr>
                <w:sz w:val="22"/>
                <w:szCs w:val="22"/>
              </w:rPr>
              <w:t>Niezwłocznie po złożeniu wymaganych dokumentów – z zachowaniem procedury rejestracji czasowej z urzędu, nie później niż w ciągu 30 dni. Termin ten może być jednorazowo przedłużony o 14 dni w celu wyjaśnienia spraw związanych z rejestracją pojazdu.</w:t>
            </w:r>
          </w:p>
          <w:p w:rsidR="0062233D" w:rsidRPr="00684858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AE5735">
              <w:rPr>
                <w:color w:val="auto"/>
                <w:sz w:val="22"/>
                <w:szCs w:val="22"/>
              </w:rPr>
              <w:t xml:space="preserve">W sprawach szczególnie skomplikowanych do 60 dni. </w:t>
            </w:r>
          </w:p>
        </w:tc>
      </w:tr>
      <w:tr w:rsidR="0062233D" w:rsidRPr="00AE5735" w:rsidTr="005C242C"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62233D" w:rsidRPr="00572396" w:rsidRDefault="0094468C" w:rsidP="005C242C">
            <w:pPr>
              <w:jc w:val="both"/>
            </w:pPr>
            <w:r>
              <w:rPr>
                <w:sz w:val="22"/>
                <w:szCs w:val="22"/>
              </w:rPr>
              <w:t xml:space="preserve">6. </w:t>
            </w:r>
            <w:r w:rsidR="0062233D" w:rsidRPr="00572396">
              <w:rPr>
                <w:sz w:val="22"/>
                <w:szCs w:val="22"/>
              </w:rPr>
              <w:t>Podstawa prawna:</w:t>
            </w:r>
          </w:p>
        </w:tc>
      </w:tr>
      <w:tr w:rsidR="0062233D" w:rsidRPr="00AE5735" w:rsidTr="005C242C">
        <w:trPr>
          <w:trHeight w:val="155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FC4" w:rsidRPr="00D0496F" w:rsidRDefault="00086FC4" w:rsidP="00086FC4">
            <w:pPr>
              <w:pStyle w:val="Default"/>
              <w:numPr>
                <w:ilvl w:val="0"/>
                <w:numId w:val="3"/>
              </w:numPr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D0496F">
              <w:rPr>
                <w:color w:val="auto"/>
                <w:sz w:val="22"/>
                <w:szCs w:val="22"/>
              </w:rPr>
              <w:t>Us</w:t>
            </w:r>
            <w:r w:rsidR="0038307D">
              <w:rPr>
                <w:color w:val="auto"/>
                <w:sz w:val="22"/>
                <w:szCs w:val="22"/>
              </w:rPr>
              <w:t>tawa z dnia 20 czerwca 1997 r. – Prawo o ruchu drogowym, wraz z przepisami wykonawczymi.</w:t>
            </w:r>
          </w:p>
          <w:p w:rsidR="00086FC4" w:rsidRPr="00572396" w:rsidRDefault="00086FC4" w:rsidP="00086FC4">
            <w:pPr>
              <w:pStyle w:val="Default"/>
              <w:numPr>
                <w:ilvl w:val="0"/>
                <w:numId w:val="3"/>
              </w:numPr>
              <w:tabs>
                <w:tab w:val="left" w:pos="42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572396">
              <w:rPr>
                <w:sz w:val="22"/>
                <w:szCs w:val="22"/>
              </w:rPr>
              <w:t>Ustawa z dnia 22 maja 2003</w:t>
            </w:r>
            <w:r w:rsidR="0038307D">
              <w:rPr>
                <w:sz w:val="22"/>
                <w:szCs w:val="22"/>
              </w:rPr>
              <w:t xml:space="preserve"> </w:t>
            </w:r>
            <w:r w:rsidRPr="00572396">
              <w:rPr>
                <w:sz w:val="22"/>
                <w:szCs w:val="22"/>
              </w:rPr>
              <w:t>r. o ubezpieczeniach obowiązkowych, ubezpieczeniowym Funduszu Gwarancyjnym i Polskim Biurze Ubezpieczy</w:t>
            </w:r>
            <w:r w:rsidR="0038307D">
              <w:rPr>
                <w:sz w:val="22"/>
                <w:szCs w:val="22"/>
              </w:rPr>
              <w:t>cieli Komunikacyjnych.</w:t>
            </w:r>
          </w:p>
          <w:p w:rsidR="00086FC4" w:rsidRPr="00572396" w:rsidRDefault="00086FC4" w:rsidP="00086FC4">
            <w:pPr>
              <w:pStyle w:val="Default"/>
              <w:numPr>
                <w:ilvl w:val="0"/>
                <w:numId w:val="3"/>
              </w:numPr>
              <w:tabs>
                <w:tab w:val="left" w:pos="42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572396">
              <w:rPr>
                <w:color w:val="auto"/>
                <w:sz w:val="22"/>
                <w:szCs w:val="22"/>
              </w:rPr>
              <w:t>Usta</w:t>
            </w:r>
            <w:r w:rsidR="0038307D">
              <w:rPr>
                <w:color w:val="auto"/>
                <w:sz w:val="22"/>
                <w:szCs w:val="22"/>
              </w:rPr>
              <w:t>wa z dnia 16 listopada 2006 r. - O opłacie skarbowej.</w:t>
            </w:r>
            <w:r w:rsidRPr="00572396">
              <w:rPr>
                <w:color w:val="auto"/>
                <w:sz w:val="22"/>
                <w:szCs w:val="22"/>
              </w:rPr>
              <w:t xml:space="preserve"> </w:t>
            </w:r>
          </w:p>
          <w:p w:rsidR="00086FC4" w:rsidRPr="00572396" w:rsidRDefault="00086FC4" w:rsidP="00086FC4">
            <w:pPr>
              <w:pStyle w:val="Default"/>
              <w:numPr>
                <w:ilvl w:val="0"/>
                <w:numId w:val="3"/>
              </w:numPr>
              <w:tabs>
                <w:tab w:val="left" w:pos="426"/>
              </w:tabs>
              <w:ind w:left="284" w:hanging="284"/>
              <w:jc w:val="both"/>
              <w:rPr>
                <w:color w:val="auto"/>
                <w:sz w:val="22"/>
                <w:szCs w:val="22"/>
              </w:rPr>
            </w:pPr>
            <w:r w:rsidRPr="00572396">
              <w:rPr>
                <w:color w:val="auto"/>
                <w:sz w:val="22"/>
                <w:szCs w:val="22"/>
              </w:rPr>
              <w:t>Us</w:t>
            </w:r>
            <w:r w:rsidR="0038307D">
              <w:rPr>
                <w:color w:val="auto"/>
                <w:sz w:val="22"/>
                <w:szCs w:val="22"/>
              </w:rPr>
              <w:t>tawa z dnia 14 czerwca 1960 r.</w:t>
            </w:r>
            <w:r w:rsidRPr="00572396">
              <w:rPr>
                <w:color w:val="auto"/>
                <w:sz w:val="22"/>
                <w:szCs w:val="22"/>
              </w:rPr>
              <w:t xml:space="preserve"> - Kodeks postępowania administracyjnego. </w:t>
            </w:r>
          </w:p>
          <w:p w:rsidR="0062233D" w:rsidRPr="00572396" w:rsidRDefault="0062233D" w:rsidP="005C242C">
            <w:pPr>
              <w:pStyle w:val="Default"/>
              <w:tabs>
                <w:tab w:val="left" w:pos="426"/>
              </w:tabs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62233D" w:rsidRPr="00AE5735" w:rsidTr="005C242C">
        <w:trPr>
          <w:trHeight w:val="25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62233D" w:rsidRPr="00AE5735" w:rsidRDefault="0094468C" w:rsidP="005C242C">
            <w:pPr>
              <w:jc w:val="both"/>
            </w:pPr>
            <w:r>
              <w:rPr>
                <w:sz w:val="22"/>
                <w:szCs w:val="22"/>
              </w:rPr>
              <w:t xml:space="preserve">7. </w:t>
            </w:r>
            <w:r w:rsidR="0062233D" w:rsidRPr="00AE5735">
              <w:rPr>
                <w:sz w:val="22"/>
                <w:szCs w:val="22"/>
              </w:rPr>
              <w:t>Tryb odwoławczy:</w:t>
            </w:r>
          </w:p>
        </w:tc>
      </w:tr>
      <w:tr w:rsidR="0062233D" w:rsidRPr="00AE5735" w:rsidTr="005C242C">
        <w:trPr>
          <w:trHeight w:val="29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3D" w:rsidRPr="00AE5735" w:rsidRDefault="0062233D" w:rsidP="005C242C">
            <w:pPr>
              <w:jc w:val="both"/>
              <w:rPr>
                <w:b/>
                <w:bCs/>
              </w:rPr>
            </w:pPr>
            <w:r w:rsidRPr="00AE5735">
              <w:rPr>
                <w:sz w:val="22"/>
                <w:szCs w:val="22"/>
              </w:rPr>
              <w:t>Od decyzji w sprawie rejestracji lub odmowy rejestracji pojazdu służy stronie prawo wniesienia odwołania do Samorządowego Kolegium Odwoławczego we Wrocławiu  za pośrednictwem Starosty Powiatu Wrocławskiego w terminie 14 dni od daty otrzymania decyzji.</w:t>
            </w:r>
            <w:r w:rsidR="00C35027">
              <w:t xml:space="preserve"> </w:t>
            </w:r>
            <w:r w:rsidR="00C35027" w:rsidRPr="00C35027">
              <w:rPr>
                <w:sz w:val="22"/>
                <w:szCs w:val="22"/>
              </w:rPr>
              <w:t>Decyzja wydana w pierwszej instancji, od której uzasadnienia organ odstąpił z powodu uwzględnienia w całości żądania strony, jest ostateczna.</w:t>
            </w:r>
          </w:p>
        </w:tc>
      </w:tr>
      <w:tr w:rsidR="0062233D" w:rsidRPr="00AE5735" w:rsidTr="005C242C">
        <w:trPr>
          <w:trHeight w:val="24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:rsidR="0062233D" w:rsidRPr="00356010" w:rsidRDefault="0094468C" w:rsidP="005C242C">
            <w:pPr>
              <w:jc w:val="both"/>
            </w:pPr>
            <w:r>
              <w:rPr>
                <w:sz w:val="22"/>
                <w:szCs w:val="22"/>
              </w:rPr>
              <w:t xml:space="preserve">8. </w:t>
            </w:r>
            <w:r w:rsidR="0062233D" w:rsidRPr="00356010">
              <w:rPr>
                <w:sz w:val="22"/>
                <w:szCs w:val="22"/>
              </w:rPr>
              <w:t>Uwagi, informacje dodatkowe:</w:t>
            </w:r>
          </w:p>
        </w:tc>
      </w:tr>
      <w:tr w:rsidR="0062233D" w:rsidRPr="00AE5735" w:rsidTr="005C242C">
        <w:trPr>
          <w:trHeight w:val="6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33D" w:rsidRPr="00356010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56010">
              <w:rPr>
                <w:color w:val="auto"/>
                <w:sz w:val="22"/>
                <w:szCs w:val="22"/>
              </w:rPr>
              <w:t>Sprawy rejestracji pojazdu załatwia osobiście właściciel pojazdu lub osoba posiadająca pisemne pełnomocnictwo (pełnomocnik). Jeżeli istnieje współwłasność, wymaga się pełnomocnictwa od współwłaściciela (lub współwłaścicieli).</w:t>
            </w:r>
          </w:p>
          <w:p w:rsidR="0062233D" w:rsidRPr="00356010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  <w:p w:rsidR="0062233D" w:rsidRPr="00356010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56010">
              <w:rPr>
                <w:color w:val="auto"/>
                <w:sz w:val="22"/>
                <w:szCs w:val="22"/>
              </w:rPr>
              <w:t xml:space="preserve">Do odbioru stałego dowodu rejestracyjnego wymagane są: </w:t>
            </w:r>
          </w:p>
          <w:p w:rsidR="0062233D" w:rsidRPr="00356010" w:rsidRDefault="003E29B7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a) </w:t>
            </w:r>
            <w:r w:rsidR="0062233D" w:rsidRPr="00356010">
              <w:rPr>
                <w:color w:val="auto"/>
                <w:sz w:val="22"/>
                <w:szCs w:val="22"/>
              </w:rPr>
              <w:t>pozwolenie czasowe;</w:t>
            </w:r>
          </w:p>
          <w:p w:rsidR="0062233D" w:rsidRPr="00356010" w:rsidRDefault="003E29B7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b) </w:t>
            </w:r>
            <w:r w:rsidR="0062233D" w:rsidRPr="00356010">
              <w:rPr>
                <w:color w:val="auto"/>
                <w:sz w:val="22"/>
                <w:szCs w:val="22"/>
              </w:rPr>
              <w:t>polisa OC;</w:t>
            </w:r>
          </w:p>
          <w:p w:rsidR="0062233D" w:rsidRPr="00356010" w:rsidRDefault="003E29B7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c) </w:t>
            </w:r>
            <w:r w:rsidR="0062233D" w:rsidRPr="00356010">
              <w:rPr>
                <w:color w:val="auto"/>
                <w:sz w:val="22"/>
                <w:szCs w:val="22"/>
              </w:rPr>
              <w:t xml:space="preserve">dowód osobisty (do wglądu - dotyczy osób fizycznych), </w:t>
            </w:r>
          </w:p>
          <w:p w:rsidR="0062233D" w:rsidRPr="00356010" w:rsidRDefault="003E29B7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d) </w:t>
            </w:r>
            <w:r w:rsidR="0062233D" w:rsidRPr="00356010">
              <w:rPr>
                <w:color w:val="auto"/>
                <w:sz w:val="22"/>
                <w:szCs w:val="22"/>
              </w:rPr>
              <w:t xml:space="preserve">odpis aktualny z Krajowego Rejestru Sądowego (KRS) lub wypis z innego właściwego </w:t>
            </w:r>
          </w:p>
          <w:p w:rsidR="0062233D" w:rsidRPr="00356010" w:rsidRDefault="0062233D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356010">
              <w:rPr>
                <w:color w:val="auto"/>
                <w:sz w:val="22"/>
                <w:szCs w:val="22"/>
              </w:rPr>
              <w:t xml:space="preserve">  </w:t>
            </w:r>
            <w:r w:rsidR="003E29B7">
              <w:rPr>
                <w:color w:val="auto"/>
                <w:sz w:val="22"/>
                <w:szCs w:val="22"/>
              </w:rPr>
              <w:t xml:space="preserve">  </w:t>
            </w:r>
            <w:r w:rsidRPr="00356010">
              <w:rPr>
                <w:color w:val="auto"/>
                <w:sz w:val="22"/>
                <w:szCs w:val="22"/>
              </w:rPr>
              <w:t xml:space="preserve">rejestru (dotyczy osób prawnych i innych jednostek organizacyjnych nie posiadających </w:t>
            </w:r>
          </w:p>
          <w:p w:rsidR="0062233D" w:rsidRPr="00356010" w:rsidRDefault="0062233D" w:rsidP="005C242C">
            <w:pPr>
              <w:pStyle w:val="Default"/>
              <w:jc w:val="both"/>
              <w:rPr>
                <w:sz w:val="22"/>
                <w:szCs w:val="22"/>
              </w:rPr>
            </w:pPr>
            <w:r w:rsidRPr="00356010">
              <w:rPr>
                <w:sz w:val="22"/>
                <w:szCs w:val="22"/>
              </w:rPr>
              <w:t xml:space="preserve">  </w:t>
            </w:r>
            <w:r w:rsidR="003E29B7">
              <w:rPr>
                <w:sz w:val="22"/>
                <w:szCs w:val="22"/>
              </w:rPr>
              <w:t xml:space="preserve">  </w:t>
            </w:r>
            <w:r w:rsidRPr="00356010">
              <w:rPr>
                <w:sz w:val="22"/>
                <w:szCs w:val="22"/>
              </w:rPr>
              <w:t>osobowości prawnej) i Regon;</w:t>
            </w:r>
          </w:p>
          <w:p w:rsidR="0094468C" w:rsidRDefault="003E29B7" w:rsidP="005C242C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e) </w:t>
            </w:r>
            <w:r w:rsidR="0062233D" w:rsidRPr="00356010">
              <w:rPr>
                <w:sz w:val="22"/>
                <w:szCs w:val="22"/>
              </w:rPr>
              <w:t xml:space="preserve">imienne pełnomocnictwo - w przypadku rejestracji z upoważnienia.         </w:t>
            </w:r>
          </w:p>
          <w:p w:rsidR="0062233D" w:rsidRPr="00356010" w:rsidRDefault="0062233D" w:rsidP="005C242C">
            <w:pPr>
              <w:pStyle w:val="Default"/>
              <w:jc w:val="both"/>
              <w:rPr>
                <w:sz w:val="22"/>
                <w:szCs w:val="22"/>
              </w:rPr>
            </w:pPr>
            <w:r w:rsidRPr="00356010">
              <w:rPr>
                <w:sz w:val="22"/>
                <w:szCs w:val="22"/>
              </w:rPr>
              <w:t xml:space="preserve">        </w:t>
            </w:r>
          </w:p>
        </w:tc>
      </w:tr>
      <w:tr w:rsidR="0094468C" w:rsidRPr="00AE5735" w:rsidTr="0094468C">
        <w:trPr>
          <w:trHeight w:val="46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94468C" w:rsidRPr="00356010" w:rsidRDefault="0094468C" w:rsidP="005C242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>
              <w:rPr>
                <w:rStyle w:val="Pogrubienie"/>
                <w:b w:val="0"/>
                <w:sz w:val="22"/>
                <w:szCs w:val="22"/>
              </w:rPr>
              <w:lastRenderedPageBreak/>
              <w:t xml:space="preserve">9. </w:t>
            </w:r>
            <w:r w:rsidRPr="0094468C">
              <w:rPr>
                <w:rStyle w:val="Pogrubienie"/>
                <w:b w:val="0"/>
                <w:sz w:val="22"/>
                <w:szCs w:val="22"/>
                <w:shd w:val="clear" w:color="auto" w:fill="F79646" w:themeFill="accent6"/>
              </w:rPr>
              <w:t>Informacje wymagane art. 13 RODO:</w:t>
            </w:r>
          </w:p>
        </w:tc>
      </w:tr>
      <w:tr w:rsidR="0094468C" w:rsidRPr="00AE5735" w:rsidTr="005C242C">
        <w:trPr>
          <w:trHeight w:val="6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68C" w:rsidRPr="004B095C" w:rsidRDefault="0094468C" w:rsidP="0094468C">
            <w:pPr>
              <w:numPr>
                <w:ilvl w:val="0"/>
                <w:numId w:val="5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Administrator danych osobowych – Starosta Powiatu Wrocławskiego, ul. T. Kościuszki 131, 50-440 Wrocław, tel. 71 722 17 00, </w:t>
            </w:r>
            <w:hyperlink r:id="rId7" w:history="1">
              <w:r w:rsidRPr="004B095C">
                <w:rPr>
                  <w:rStyle w:val="Hipercze"/>
                  <w:sz w:val="22"/>
                  <w:szCs w:val="22"/>
                </w:rPr>
                <w:t>starostwo@powiatwroclawski.pl</w:t>
              </w:r>
            </w:hyperlink>
            <w:r w:rsidRPr="004B095C">
              <w:rPr>
                <w:rStyle w:val="Pogrubienie"/>
                <w:b w:val="0"/>
                <w:sz w:val="22"/>
                <w:szCs w:val="22"/>
              </w:rPr>
              <w:t>;</w:t>
            </w:r>
          </w:p>
          <w:p w:rsidR="0094468C" w:rsidRPr="004B095C" w:rsidRDefault="0094468C" w:rsidP="0094468C">
            <w:pPr>
              <w:numPr>
                <w:ilvl w:val="0"/>
                <w:numId w:val="5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Inspektor Ochrony Danych Osobowych – Dyrektor Wydziału Organizacyjno-Prawnego, dane kontaktowe – ul. T. Kościuszki 131, 50-440 Wrocław, tel. 71 722 17 00, </w:t>
            </w:r>
            <w:hyperlink r:id="rId8" w:history="1">
              <w:r w:rsidRPr="004B095C">
                <w:rPr>
                  <w:rStyle w:val="Hipercze"/>
                  <w:sz w:val="22"/>
                  <w:szCs w:val="22"/>
                </w:rPr>
                <w:t>iodo@powiatwroclawski.pl</w:t>
              </w:r>
            </w:hyperlink>
            <w:r w:rsidRPr="004B095C">
              <w:rPr>
                <w:rStyle w:val="Pogrubienie"/>
                <w:b w:val="0"/>
                <w:sz w:val="22"/>
                <w:szCs w:val="22"/>
              </w:rPr>
              <w:t>;</w:t>
            </w:r>
          </w:p>
          <w:p w:rsidR="0094468C" w:rsidRPr="004B095C" w:rsidRDefault="0094468C" w:rsidP="0094468C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  <w:sz w:val="22"/>
                <w:szCs w:val="22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Podstawa prawna przetwarzania – </w:t>
            </w:r>
            <w:r w:rsidRPr="004B095C">
              <w:rPr>
                <w:sz w:val="22"/>
                <w:szCs w:val="22"/>
              </w:rPr>
              <w:t xml:space="preserve"> </w:t>
            </w:r>
            <w:r w:rsidRPr="004B095C">
              <w:rPr>
                <w:rStyle w:val="Pogrubienie"/>
                <w:b w:val="0"/>
                <w:bCs w:val="0"/>
                <w:color w:val="auto"/>
                <w:sz w:val="22"/>
                <w:szCs w:val="22"/>
              </w:rPr>
              <w:t xml:space="preserve"> wskazana w pkt. 6 niniejszej karty</w:t>
            </w:r>
            <w:r w:rsidRPr="004B095C">
              <w:rPr>
                <w:color w:val="auto"/>
                <w:sz w:val="22"/>
                <w:szCs w:val="22"/>
              </w:rPr>
              <w:t xml:space="preserve">. </w:t>
            </w:r>
          </w:p>
          <w:p w:rsidR="0094468C" w:rsidRPr="004B095C" w:rsidRDefault="0094468C" w:rsidP="0094468C">
            <w:pPr>
              <w:ind w:left="360"/>
              <w:jc w:val="both"/>
              <w:rPr>
                <w:bCs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Cel przetwarzania – </w:t>
            </w:r>
            <w:r w:rsidRPr="004B095C">
              <w:rPr>
                <w:sz w:val="22"/>
                <w:szCs w:val="22"/>
              </w:rPr>
              <w:t>dopełnienie obowiązków wskazanych przepisami prawa;</w:t>
            </w:r>
          </w:p>
          <w:p w:rsidR="0094468C" w:rsidRPr="004B095C" w:rsidRDefault="0094468C" w:rsidP="0094468C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  <w:r w:rsidRPr="004B095C">
              <w:rPr>
                <w:sz w:val="22"/>
                <w:szCs w:val="22"/>
              </w:rPr>
              <w:t xml:space="preserve">Informacja o odbiorcach danych osobowych lub kategoriach odbiorców – </w:t>
            </w:r>
            <w:r w:rsidRPr="004B095C">
              <w:rPr>
                <w:bCs/>
                <w:sz w:val="22"/>
                <w:szCs w:val="22"/>
              </w:rPr>
              <w:t xml:space="preserve"> </w:t>
            </w: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w uzasadnionych przypadkach, na wniosek strony postępowania, dane osobowe przekazywane są do: </w:t>
            </w:r>
            <w:r>
              <w:rPr>
                <w:rStyle w:val="Pogrubienie"/>
                <w:b w:val="0"/>
                <w:sz w:val="22"/>
                <w:szCs w:val="22"/>
              </w:rPr>
              <w:t>policji, prokuratury, organów</w:t>
            </w: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 administracji publicznej</w:t>
            </w:r>
            <w:r>
              <w:rPr>
                <w:rStyle w:val="Pogrubienie"/>
                <w:b w:val="0"/>
                <w:sz w:val="22"/>
                <w:szCs w:val="22"/>
              </w:rPr>
              <w:t>, organów administracji celno-skarbowej</w:t>
            </w:r>
          </w:p>
          <w:p w:rsidR="00440D04" w:rsidRPr="004B095C" w:rsidRDefault="0094468C" w:rsidP="00440D04">
            <w:pPr>
              <w:numPr>
                <w:ilvl w:val="0"/>
                <w:numId w:val="5"/>
              </w:numPr>
              <w:jc w:val="both"/>
              <w:rPr>
                <w:bCs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 xml:space="preserve">Informacja o zamiarze przekazania danych osobowych do państwa trzeciego lub organizacji narodowej – </w:t>
            </w:r>
            <w:r w:rsidR="00440D04" w:rsidRPr="004B095C">
              <w:rPr>
                <w:rStyle w:val="Pogrubienie"/>
                <w:b w:val="0"/>
                <w:sz w:val="22"/>
                <w:szCs w:val="22"/>
              </w:rPr>
              <w:t xml:space="preserve"> w uzasadnionych przypadkach, na wniosek strony postępowania, dane osobowe przekazywane są do: </w:t>
            </w:r>
            <w:r w:rsidR="00440D04">
              <w:rPr>
                <w:rStyle w:val="Pogrubienie"/>
                <w:b w:val="0"/>
                <w:sz w:val="22"/>
                <w:szCs w:val="22"/>
              </w:rPr>
              <w:t>policji, prokuratury, organów</w:t>
            </w:r>
            <w:r w:rsidR="00440D04" w:rsidRPr="004B095C">
              <w:rPr>
                <w:rStyle w:val="Pogrubienie"/>
                <w:b w:val="0"/>
                <w:sz w:val="22"/>
                <w:szCs w:val="22"/>
              </w:rPr>
              <w:t xml:space="preserve"> administracji publicznej</w:t>
            </w:r>
            <w:r w:rsidR="00440D04">
              <w:rPr>
                <w:rStyle w:val="Pogrubienie"/>
                <w:b w:val="0"/>
                <w:sz w:val="22"/>
                <w:szCs w:val="22"/>
              </w:rPr>
              <w:t>, organów administracji celno-skarbowej</w:t>
            </w:r>
          </w:p>
          <w:p w:rsidR="0094468C" w:rsidRPr="004B095C" w:rsidRDefault="0094468C" w:rsidP="0094468C">
            <w:pPr>
              <w:numPr>
                <w:ilvl w:val="0"/>
                <w:numId w:val="5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POUCZENIE:</w:t>
            </w:r>
          </w:p>
          <w:p w:rsidR="0094468C" w:rsidRPr="004B095C" w:rsidRDefault="0094468C" w:rsidP="0094468C">
            <w:pPr>
              <w:ind w:left="360"/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Podanie danych osobowych w procesie realizacji niniejszej usługi jest wymogiem ustawowym i jest niezbędne do jej zrealizowania.</w:t>
            </w:r>
          </w:p>
          <w:p w:rsidR="0094468C" w:rsidRPr="004B095C" w:rsidRDefault="0094468C" w:rsidP="0094468C">
            <w:pPr>
              <w:ind w:left="360"/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Okres przechowywania danych osobowych, pozyskanych w celu realizacji obowiązku ustawowego, określonego w niniejszej karcie, uregulowany jest Rozporządzeniem Prezesa Rady Ministrów z dnia 18 stycznia 2011 r. w sprawie instrukcji kancelaryjnej, jednolitych rzeczowych wykazów akt oraz instrukcji w sprawie organizacji i zakresu działania archiwów zakładowych.</w:t>
            </w:r>
          </w:p>
          <w:p w:rsidR="0094468C" w:rsidRPr="004B095C" w:rsidRDefault="0094468C" w:rsidP="0094468C">
            <w:pPr>
              <w:ind w:left="360"/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Osoba, której dane osobowe dotyczą, ma prawo do:</w:t>
            </w:r>
          </w:p>
          <w:p w:rsidR="0094468C" w:rsidRPr="004B095C" w:rsidRDefault="0094468C" w:rsidP="0094468C">
            <w:pPr>
              <w:numPr>
                <w:ilvl w:val="0"/>
                <w:numId w:val="6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żądania dostępu do swoich danych osobowych, ich sprostowania, usunięcia lub ograniczenia przetwarzania, a także do wniesienia sprzeciwu wobec przetwarzania oraz przenoszenia danych (jeżeli przepisy prawa przewidują taką możliwość),</w:t>
            </w:r>
          </w:p>
          <w:p w:rsidR="0094468C" w:rsidRPr="004B095C" w:rsidRDefault="0094468C" w:rsidP="0094468C">
            <w:pPr>
              <w:numPr>
                <w:ilvl w:val="0"/>
                <w:numId w:val="6"/>
              </w:numPr>
              <w:jc w:val="both"/>
              <w:rPr>
                <w:rStyle w:val="Pogrubienie"/>
                <w:b w:val="0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cofnięcia zgody na ich przetwarzanie w dowolnym momencie bez wpływu na zgodność z prawem przetwarzania, którego dokonano na podstawie zgody przed jej cofnięciem (jeżeli przepisy prawa przewidują taką możliwość),</w:t>
            </w:r>
          </w:p>
          <w:p w:rsidR="0094468C" w:rsidRPr="00356010" w:rsidRDefault="0094468C" w:rsidP="0094468C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4B095C">
              <w:rPr>
                <w:rStyle w:val="Pogrubienie"/>
                <w:b w:val="0"/>
                <w:sz w:val="22"/>
                <w:szCs w:val="22"/>
              </w:rPr>
              <w:t>wniesienia skargi do organu nadzorczego (Prezesa Urzędu Ochrony Danych Osobowych), jeżeli uzna, że przetwarzanie jej danych narusza przepisy prawa o ochronie danych osobowych.</w:t>
            </w:r>
          </w:p>
        </w:tc>
      </w:tr>
      <w:tr w:rsidR="0062233D" w:rsidRPr="00AE5735" w:rsidTr="005C242C">
        <w:trPr>
          <w:trHeight w:val="20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33"/>
          </w:tcPr>
          <w:p w:rsidR="0062233D" w:rsidRPr="00AE5735" w:rsidRDefault="0094468C" w:rsidP="005C242C">
            <w:pPr>
              <w:jc w:val="both"/>
            </w:pPr>
            <w:r>
              <w:rPr>
                <w:sz w:val="22"/>
                <w:szCs w:val="22"/>
              </w:rPr>
              <w:t>10.</w:t>
            </w:r>
            <w:r w:rsidR="0062233D" w:rsidRPr="00AE5735">
              <w:rPr>
                <w:sz w:val="22"/>
                <w:szCs w:val="22"/>
              </w:rPr>
              <w:t>Formularze wniosków do pobrania:</w:t>
            </w:r>
          </w:p>
        </w:tc>
      </w:tr>
      <w:tr w:rsidR="0062233D" w:rsidRPr="00AE5735" w:rsidTr="005C242C">
        <w:trPr>
          <w:trHeight w:val="20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233D" w:rsidRPr="00572396" w:rsidRDefault="0062233D" w:rsidP="005C242C">
            <w:pPr>
              <w:jc w:val="both"/>
            </w:pPr>
            <w:r w:rsidRPr="00572396">
              <w:rPr>
                <w:sz w:val="22"/>
                <w:szCs w:val="22"/>
              </w:rPr>
              <w:t>Wniosek o rejestrację.</w:t>
            </w:r>
          </w:p>
          <w:p w:rsidR="0062233D" w:rsidRPr="00AE5735" w:rsidRDefault="0062233D" w:rsidP="005C242C">
            <w:pPr>
              <w:jc w:val="both"/>
            </w:pPr>
            <w:r w:rsidRPr="00572396">
              <w:rPr>
                <w:sz w:val="22"/>
                <w:szCs w:val="22"/>
              </w:rPr>
              <w:t>Wzór pełnomocnictwa.</w:t>
            </w:r>
          </w:p>
        </w:tc>
      </w:tr>
    </w:tbl>
    <w:p w:rsidR="0062233D" w:rsidRPr="00AE5735" w:rsidRDefault="0062233D" w:rsidP="0062233D">
      <w:pPr>
        <w:jc w:val="both"/>
        <w:rPr>
          <w:sz w:val="22"/>
          <w:szCs w:val="22"/>
        </w:rPr>
      </w:pPr>
    </w:p>
    <w:p w:rsidR="0062233D" w:rsidRDefault="0062233D" w:rsidP="0062233D">
      <w:pPr>
        <w:jc w:val="both"/>
      </w:pPr>
    </w:p>
    <w:p w:rsidR="00231DD1" w:rsidRDefault="00231DD1"/>
    <w:sectPr w:rsidR="00231DD1" w:rsidSect="00886385">
      <w:footerReference w:type="default" r:id="rId9"/>
      <w:headerReference w:type="first" r:id="rId10"/>
      <w:pgSz w:w="11906" w:h="16838"/>
      <w:pgMar w:top="934" w:right="1417" w:bottom="709" w:left="1417" w:header="34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16BC" w:rsidRDefault="00E016BC" w:rsidP="0062233D">
      <w:r>
        <w:separator/>
      </w:r>
    </w:p>
  </w:endnote>
  <w:endnote w:type="continuationSeparator" w:id="0">
    <w:p w:rsidR="00E016BC" w:rsidRDefault="00E016BC" w:rsidP="00622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110" w:rsidRPr="00634A98" w:rsidRDefault="006E5364">
    <w:pPr>
      <w:pStyle w:val="Stopka"/>
      <w:rPr>
        <w:sz w:val="18"/>
        <w:szCs w:val="18"/>
      </w:rPr>
    </w:pPr>
    <w:r w:rsidRPr="00634A98">
      <w:rPr>
        <w:sz w:val="18"/>
        <w:szCs w:val="18"/>
      </w:rPr>
      <w:t>Zatwierdził:</w:t>
    </w:r>
  </w:p>
  <w:p w:rsidR="00294110" w:rsidRPr="00684858" w:rsidRDefault="00DC1EE3">
    <w:pPr>
      <w:pStyle w:val="Stopka"/>
      <w:rPr>
        <w:sz w:val="18"/>
        <w:szCs w:val="18"/>
      </w:rPr>
    </w:pPr>
    <w:r>
      <w:rPr>
        <w:sz w:val="18"/>
        <w:szCs w:val="18"/>
      </w:rPr>
      <w:t>Maciej Koba –</w:t>
    </w:r>
    <w:r w:rsidR="00086FC4">
      <w:rPr>
        <w:sz w:val="18"/>
        <w:szCs w:val="18"/>
      </w:rPr>
      <w:t xml:space="preserve"> </w:t>
    </w:r>
    <w:r w:rsidR="006E5364" w:rsidRPr="00684858">
      <w:rPr>
        <w:sz w:val="18"/>
        <w:szCs w:val="18"/>
      </w:rPr>
      <w:t>Dyrektor Wydziału Komunikacji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16BC" w:rsidRDefault="00E016BC" w:rsidP="0062233D">
      <w:r>
        <w:separator/>
      </w:r>
    </w:p>
  </w:footnote>
  <w:footnote w:type="continuationSeparator" w:id="0">
    <w:p w:rsidR="00E016BC" w:rsidRDefault="00E016BC" w:rsidP="00622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116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0"/>
      <w:gridCol w:w="1681"/>
      <w:gridCol w:w="2569"/>
      <w:gridCol w:w="1975"/>
      <w:gridCol w:w="1922"/>
    </w:tblGrid>
    <w:tr w:rsidR="00886385" w:rsidRPr="00C3375D" w:rsidTr="001C7972">
      <w:trPr>
        <w:cantSplit/>
        <w:trHeight w:val="418"/>
      </w:trPr>
      <w:tc>
        <w:tcPr>
          <w:tcW w:w="591" w:type="pct"/>
          <w:vMerge w:val="restart"/>
          <w:tcBorders>
            <w:top w:val="nil"/>
            <w:left w:val="nil"/>
            <w:right w:val="single" w:sz="4" w:space="0" w:color="808080"/>
          </w:tcBorders>
          <w:shd w:val="clear" w:color="auto" w:fill="auto"/>
        </w:tcPr>
        <w:p w:rsidR="00886385" w:rsidRPr="009348B6" w:rsidRDefault="0094468C" w:rsidP="001C7972">
          <w:r>
            <w:rPr>
              <w:rFonts w:ascii="Times New Roman" w:hAnsi="Times New Roman" w:cs="Times New Roman"/>
              <w:noProof/>
              <w:sz w:val="12"/>
              <w:szCs w:val="12"/>
            </w:rPr>
            <w:drawing>
              <wp:inline distT="0" distB="0" distL="0" distR="0">
                <wp:extent cx="619760" cy="716280"/>
                <wp:effectExtent l="0" t="0" r="8890" b="7620"/>
                <wp:docPr id="1" name="Obraz 3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76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pct"/>
          <w:gridSpan w:val="4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AE5735" w:rsidRDefault="006E5364" w:rsidP="001C7972">
          <w:pPr>
            <w:pStyle w:val="Default"/>
            <w:rPr>
              <w:b/>
              <w:bCs/>
            </w:rPr>
          </w:pPr>
          <w:r w:rsidRPr="00AE5735">
            <w:rPr>
              <w:sz w:val="22"/>
              <w:szCs w:val="22"/>
            </w:rPr>
            <w:t xml:space="preserve">Usługa:  </w:t>
          </w:r>
          <w:r w:rsidRPr="00350175">
            <w:rPr>
              <w:bCs/>
              <w:color w:val="auto"/>
            </w:rPr>
            <w:t>Rejestracja pojazdu sprowadzonego z zagranicy spoza terytorium UE</w:t>
          </w:r>
        </w:p>
        <w:p w:rsidR="00886385" w:rsidRPr="00C3375D" w:rsidRDefault="00E016BC" w:rsidP="001C7972"/>
      </w:tc>
    </w:tr>
    <w:tr w:rsidR="00886385" w:rsidRPr="00CD57A2" w:rsidTr="001C7972">
      <w:trPr>
        <w:cantSplit/>
        <w:trHeight w:val="408"/>
      </w:trPr>
      <w:tc>
        <w:tcPr>
          <w:tcW w:w="591" w:type="pct"/>
          <w:vMerge/>
          <w:tcBorders>
            <w:top w:val="nil"/>
            <w:left w:val="nil"/>
            <w:right w:val="single" w:sz="4" w:space="0" w:color="808080"/>
          </w:tcBorders>
          <w:shd w:val="clear" w:color="auto" w:fill="auto"/>
        </w:tcPr>
        <w:p w:rsidR="00886385" w:rsidRPr="009348B6" w:rsidRDefault="00E016BC" w:rsidP="001C7972">
          <w:pPr>
            <w:rPr>
              <w:noProof/>
            </w:rPr>
          </w:pPr>
        </w:p>
      </w:tc>
      <w:tc>
        <w:tcPr>
          <w:tcW w:w="911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AE5735" w:rsidRDefault="006E5364" w:rsidP="001C7972">
          <w:r w:rsidRPr="00AE5735">
            <w:rPr>
              <w:sz w:val="22"/>
              <w:szCs w:val="22"/>
            </w:rPr>
            <w:t xml:space="preserve">Komórka organizacyjna </w:t>
          </w:r>
        </w:p>
      </w:tc>
      <w:tc>
        <w:tcPr>
          <w:tcW w:w="3498" w:type="pct"/>
          <w:gridSpan w:val="3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AE5735" w:rsidRDefault="006E5364" w:rsidP="001C7972">
          <w:r w:rsidRPr="00AE5735">
            <w:rPr>
              <w:sz w:val="22"/>
              <w:szCs w:val="22"/>
            </w:rPr>
            <w:t>Wydział Komunikacji</w:t>
          </w:r>
        </w:p>
      </w:tc>
    </w:tr>
    <w:tr w:rsidR="00886385" w:rsidRPr="00CD57A2" w:rsidTr="001C7972">
      <w:trPr>
        <w:cantSplit/>
        <w:trHeight w:val="416"/>
      </w:trPr>
      <w:tc>
        <w:tcPr>
          <w:tcW w:w="591" w:type="pct"/>
          <w:vMerge/>
          <w:tcBorders>
            <w:left w:val="nil"/>
            <w:bottom w:val="nil"/>
            <w:right w:val="single" w:sz="4" w:space="0" w:color="808080"/>
          </w:tcBorders>
          <w:shd w:val="clear" w:color="auto" w:fill="auto"/>
        </w:tcPr>
        <w:p w:rsidR="00886385" w:rsidRPr="0042634B" w:rsidRDefault="00E016BC" w:rsidP="001C7972">
          <w:pPr>
            <w:pStyle w:val="Nagwek"/>
          </w:pPr>
        </w:p>
      </w:tc>
      <w:tc>
        <w:tcPr>
          <w:tcW w:w="911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6E5364" w:rsidP="00356010">
          <w:pPr>
            <w:rPr>
              <w:sz w:val="16"/>
            </w:rPr>
          </w:pPr>
          <w:r w:rsidRPr="00CD57A2">
            <w:rPr>
              <w:sz w:val="16"/>
            </w:rPr>
            <w:t xml:space="preserve">Numer: </w:t>
          </w:r>
          <w:r>
            <w:rPr>
              <w:sz w:val="16"/>
            </w:rPr>
            <w:t>12/KM</w:t>
          </w:r>
        </w:p>
      </w:tc>
      <w:tc>
        <w:tcPr>
          <w:tcW w:w="1389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6E5364" w:rsidP="001C7972">
          <w:pPr>
            <w:rPr>
              <w:sz w:val="16"/>
            </w:rPr>
          </w:pPr>
          <w:r>
            <w:rPr>
              <w:sz w:val="16"/>
            </w:rPr>
            <w:t>Wersja</w:t>
          </w:r>
          <w:r w:rsidRPr="00CD57A2">
            <w:rPr>
              <w:sz w:val="16"/>
            </w:rPr>
            <w:t>:</w:t>
          </w:r>
          <w:r w:rsidR="0038307D">
            <w:rPr>
              <w:sz w:val="16"/>
            </w:rPr>
            <w:t xml:space="preserve"> </w:t>
          </w:r>
          <w:r w:rsidR="00462921">
            <w:rPr>
              <w:sz w:val="16"/>
            </w:rPr>
            <w:t>1</w:t>
          </w:r>
          <w:r w:rsidR="00AB3FC6">
            <w:rPr>
              <w:sz w:val="16"/>
            </w:rPr>
            <w:t>3</w:t>
          </w:r>
        </w:p>
      </w:tc>
      <w:tc>
        <w:tcPr>
          <w:tcW w:w="1069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6E5364" w:rsidP="001C7972">
          <w:pPr>
            <w:rPr>
              <w:sz w:val="16"/>
            </w:rPr>
          </w:pPr>
          <w:r w:rsidRPr="00CD57A2">
            <w:rPr>
              <w:sz w:val="16"/>
            </w:rPr>
            <w:t>Data utworzenia</w:t>
          </w:r>
        </w:p>
      </w:tc>
      <w:tc>
        <w:tcPr>
          <w:tcW w:w="1040" w:type="pct"/>
          <w:tc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</w:tcBorders>
          <w:vAlign w:val="center"/>
        </w:tcPr>
        <w:p w:rsidR="00886385" w:rsidRPr="00CD57A2" w:rsidRDefault="00C35027" w:rsidP="00356010">
          <w:pPr>
            <w:rPr>
              <w:color w:val="808080"/>
              <w:sz w:val="16"/>
            </w:rPr>
          </w:pPr>
          <w:r>
            <w:rPr>
              <w:color w:val="808080"/>
              <w:sz w:val="16"/>
            </w:rPr>
            <w:t>1</w:t>
          </w:r>
          <w:r w:rsidR="00AB3FC6">
            <w:rPr>
              <w:color w:val="808080"/>
              <w:sz w:val="16"/>
            </w:rPr>
            <w:t>1</w:t>
          </w:r>
          <w:r w:rsidR="0038307D">
            <w:rPr>
              <w:color w:val="808080"/>
              <w:sz w:val="16"/>
            </w:rPr>
            <w:t>.</w:t>
          </w:r>
          <w:r w:rsidR="00AB3FC6">
            <w:rPr>
              <w:color w:val="808080"/>
              <w:sz w:val="16"/>
            </w:rPr>
            <w:t>12</w:t>
          </w:r>
          <w:r w:rsidR="0038307D">
            <w:rPr>
              <w:color w:val="808080"/>
              <w:sz w:val="16"/>
            </w:rPr>
            <w:t>.202</w:t>
          </w:r>
          <w:r>
            <w:rPr>
              <w:color w:val="808080"/>
              <w:sz w:val="16"/>
            </w:rPr>
            <w:t>3</w:t>
          </w:r>
          <w:r w:rsidR="0094468C">
            <w:rPr>
              <w:color w:val="808080"/>
              <w:sz w:val="16"/>
            </w:rPr>
            <w:t>r.</w:t>
          </w:r>
        </w:p>
      </w:tc>
    </w:tr>
  </w:tbl>
  <w:p w:rsidR="00886385" w:rsidRDefault="00E016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3593D"/>
    <w:multiLevelType w:val="hybridMultilevel"/>
    <w:tmpl w:val="7F488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431F6A"/>
    <w:multiLevelType w:val="hybridMultilevel"/>
    <w:tmpl w:val="CBEA8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A42EB"/>
    <w:multiLevelType w:val="multilevel"/>
    <w:tmpl w:val="0D385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E1620A"/>
    <w:multiLevelType w:val="hybridMultilevel"/>
    <w:tmpl w:val="7B40A920"/>
    <w:lvl w:ilvl="0" w:tplc="A2681F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915FE4"/>
    <w:multiLevelType w:val="hybridMultilevel"/>
    <w:tmpl w:val="B47EC8C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EB82774"/>
    <w:multiLevelType w:val="hybridMultilevel"/>
    <w:tmpl w:val="B35C47AA"/>
    <w:lvl w:ilvl="0" w:tplc="154EBE3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33D"/>
    <w:rsid w:val="00040E8A"/>
    <w:rsid w:val="00086FC4"/>
    <w:rsid w:val="000E0E84"/>
    <w:rsid w:val="0020578A"/>
    <w:rsid w:val="002136CF"/>
    <w:rsid w:val="00231DD1"/>
    <w:rsid w:val="00245219"/>
    <w:rsid w:val="003670E1"/>
    <w:rsid w:val="0038307D"/>
    <w:rsid w:val="003A5251"/>
    <w:rsid w:val="003B724C"/>
    <w:rsid w:val="003E29B7"/>
    <w:rsid w:val="003F643A"/>
    <w:rsid w:val="00440D04"/>
    <w:rsid w:val="00462921"/>
    <w:rsid w:val="00487B43"/>
    <w:rsid w:val="00555D23"/>
    <w:rsid w:val="00572396"/>
    <w:rsid w:val="00575E0E"/>
    <w:rsid w:val="0062233D"/>
    <w:rsid w:val="006A16CB"/>
    <w:rsid w:val="006A6046"/>
    <w:rsid w:val="006C4BAE"/>
    <w:rsid w:val="006E5364"/>
    <w:rsid w:val="008C6ABE"/>
    <w:rsid w:val="008F3E19"/>
    <w:rsid w:val="0094468C"/>
    <w:rsid w:val="00A92C71"/>
    <w:rsid w:val="00AB3FC6"/>
    <w:rsid w:val="00B62869"/>
    <w:rsid w:val="00B64EBF"/>
    <w:rsid w:val="00B762CD"/>
    <w:rsid w:val="00C15BCE"/>
    <w:rsid w:val="00C35027"/>
    <w:rsid w:val="00CA15F5"/>
    <w:rsid w:val="00CC6C2E"/>
    <w:rsid w:val="00DC1EE3"/>
    <w:rsid w:val="00DE727B"/>
    <w:rsid w:val="00E016BC"/>
    <w:rsid w:val="00EF6821"/>
    <w:rsid w:val="00F34F64"/>
    <w:rsid w:val="00F44C5A"/>
    <w:rsid w:val="00F75B26"/>
    <w:rsid w:val="00F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D72633"/>
  <w15:docId w15:val="{F69A9D33-E3AA-4B20-A717-F9ED1F51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2233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223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233D"/>
    <w:rPr>
      <w:rFonts w:ascii="Arial" w:eastAsia="Times New Roman" w:hAnsi="Arial" w:cs="Arial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23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233D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6223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62233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F75B26"/>
    <w:rPr>
      <w:b/>
      <w:bCs/>
    </w:rPr>
  </w:style>
  <w:style w:type="character" w:customStyle="1" w:styleId="luchili">
    <w:name w:val="luc_hili"/>
    <w:basedOn w:val="Domylnaczcionkaakapitu"/>
    <w:rsid w:val="00555D23"/>
  </w:style>
  <w:style w:type="paragraph" w:styleId="NormalnyWeb">
    <w:name w:val="Normal (Web)"/>
    <w:basedOn w:val="Normalny"/>
    <w:uiPriority w:val="99"/>
    <w:semiHidden/>
    <w:unhideWhenUsed/>
    <w:rsid w:val="00086FC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ipercze">
    <w:name w:val="Hyperlink"/>
    <w:basedOn w:val="Domylnaczcionkaakapitu"/>
    <w:unhideWhenUsed/>
    <w:rsid w:val="0094468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0D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0D0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owiatwroclaws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ostwo@powiatwroclaws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1142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pszalewicz</dc:creator>
  <cp:lastModifiedBy>Michal Oktobrowicz</cp:lastModifiedBy>
  <cp:revision>2</cp:revision>
  <cp:lastPrinted>2015-06-16T08:15:00Z</cp:lastPrinted>
  <dcterms:created xsi:type="dcterms:W3CDTF">2023-12-11T07:49:00Z</dcterms:created>
  <dcterms:modified xsi:type="dcterms:W3CDTF">2023-12-11T07:49:00Z</dcterms:modified>
</cp:coreProperties>
</file>